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9C" w:rsidRPr="002D609C" w:rsidRDefault="002D609C" w:rsidP="00B50F0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b/>
          <w:color w:val="747474"/>
          <w:sz w:val="23"/>
          <w:szCs w:val="23"/>
          <w:lang w:eastAsia="es-ES"/>
        </w:rPr>
      </w:pPr>
    </w:p>
    <w:p w:rsidR="002D609C" w:rsidRPr="002D609C" w:rsidRDefault="002D609C" w:rsidP="00B50F0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b/>
          <w:color w:val="747474"/>
          <w:sz w:val="23"/>
          <w:szCs w:val="23"/>
          <w:lang w:eastAsia="es-ES"/>
        </w:rPr>
      </w:pPr>
      <w:r w:rsidRPr="002D609C">
        <w:rPr>
          <w:rFonts w:ascii="Montserrat" w:eastAsia="Times New Roman" w:hAnsi="Montserrat" w:cs="Times New Roman"/>
          <w:b/>
          <w:color w:val="747474"/>
          <w:sz w:val="23"/>
          <w:szCs w:val="23"/>
          <w:lang w:eastAsia="es-ES"/>
        </w:rPr>
        <w:t>Informaci</w:t>
      </w:r>
      <w:r w:rsidRPr="002D609C">
        <w:rPr>
          <w:rFonts w:ascii="Montserrat" w:eastAsia="Times New Roman" w:hAnsi="Montserrat" w:cs="Times New Roman" w:hint="eastAsia"/>
          <w:b/>
          <w:color w:val="747474"/>
          <w:sz w:val="23"/>
          <w:szCs w:val="23"/>
          <w:lang w:eastAsia="es-ES"/>
        </w:rPr>
        <w:t>ó</w:t>
      </w:r>
      <w:r w:rsidRPr="002D609C">
        <w:rPr>
          <w:rFonts w:ascii="Montserrat" w:eastAsia="Times New Roman" w:hAnsi="Montserrat" w:cs="Times New Roman"/>
          <w:b/>
          <w:color w:val="747474"/>
          <w:sz w:val="23"/>
          <w:szCs w:val="23"/>
          <w:lang w:eastAsia="es-ES"/>
        </w:rPr>
        <w:t>n relativa a las funciones que desarrolla la entidad</w:t>
      </w:r>
      <w:bookmarkStart w:id="0" w:name="_GoBack"/>
      <w:bookmarkEnd w:id="0"/>
    </w:p>
    <w:p w:rsidR="00B50F0D" w:rsidRPr="00B50F0D" w:rsidRDefault="00B50F0D" w:rsidP="00B50F0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747474"/>
          <w:sz w:val="23"/>
          <w:szCs w:val="23"/>
          <w:lang w:eastAsia="es-ES"/>
        </w:rPr>
      </w:pPr>
      <w:r w:rsidRPr="00B50F0D">
        <w:rPr>
          <w:rFonts w:ascii="Montserrat" w:eastAsia="Times New Roman" w:hAnsi="Montserrat" w:cs="Times New Roman"/>
          <w:color w:val="747474"/>
          <w:sz w:val="23"/>
          <w:szCs w:val="23"/>
          <w:lang w:eastAsia="es-ES"/>
        </w:rPr>
        <w:t>Le están especialmente encomendadas dentro de su objeto social, entre otras, las siguientes actividades:</w:t>
      </w:r>
    </w:p>
    <w:p w:rsidR="00B50F0D" w:rsidRPr="00B50F0D" w:rsidRDefault="00B50F0D" w:rsidP="00B50F0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747474"/>
          <w:sz w:val="23"/>
          <w:szCs w:val="23"/>
          <w:lang w:eastAsia="es-ES"/>
        </w:rPr>
      </w:pPr>
      <w:r w:rsidRPr="00B50F0D">
        <w:rPr>
          <w:rFonts w:ascii="Montserrat" w:eastAsia="Times New Roman" w:hAnsi="Montserrat" w:cs="Times New Roman"/>
          <w:color w:val="747474"/>
          <w:sz w:val="23"/>
          <w:szCs w:val="23"/>
          <w:lang w:eastAsia="es-ES"/>
        </w:rPr>
        <w:t>Desarrollar, en colaboración con entidades locales, la aplicación de programas de divulgación, promoción y puesta en práctica de acciones relacionadas con las energías renovables y el ahorro y la eficiencia energética, sirviendo de guía a los usuarios para la modificación de los hábitos de consumo energético.</w:t>
      </w:r>
    </w:p>
    <w:p w:rsidR="00B50F0D" w:rsidRPr="00B50F0D" w:rsidRDefault="00B50F0D" w:rsidP="00B50F0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747474"/>
          <w:sz w:val="23"/>
          <w:szCs w:val="23"/>
          <w:lang w:eastAsia="es-ES"/>
        </w:rPr>
      </w:pPr>
      <w:r w:rsidRPr="00B50F0D">
        <w:rPr>
          <w:rFonts w:ascii="Montserrat" w:eastAsia="Times New Roman" w:hAnsi="Montserrat" w:cs="Times New Roman"/>
          <w:color w:val="747474"/>
          <w:sz w:val="23"/>
          <w:szCs w:val="23"/>
          <w:lang w:eastAsia="es-ES"/>
        </w:rPr>
        <w:t>Elaborar publicaciones relacionadas con los diferentes aspectos de los subsectores energéticos, especialmente sobre ahorro y eficiencia energética, así como el aprovechamiento de las energías renovables.</w:t>
      </w:r>
    </w:p>
    <w:p w:rsidR="00B50F0D" w:rsidRPr="00B50F0D" w:rsidRDefault="00B50F0D" w:rsidP="00B50F0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747474"/>
          <w:sz w:val="23"/>
          <w:szCs w:val="23"/>
          <w:lang w:eastAsia="es-ES"/>
        </w:rPr>
      </w:pPr>
      <w:r w:rsidRPr="00B50F0D">
        <w:rPr>
          <w:rFonts w:ascii="Montserrat" w:eastAsia="Times New Roman" w:hAnsi="Montserrat" w:cs="Times New Roman"/>
          <w:color w:val="747474"/>
          <w:sz w:val="23"/>
          <w:szCs w:val="23"/>
          <w:lang w:eastAsia="es-ES"/>
        </w:rPr>
        <w:t>Realizar y promover la investigación, desarrollo y demostración en el campo de las energías renovables y otras áreas científicas.</w:t>
      </w:r>
    </w:p>
    <w:p w:rsidR="00B50F0D" w:rsidRPr="00B50F0D" w:rsidRDefault="00B50F0D" w:rsidP="00B50F0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747474"/>
          <w:sz w:val="23"/>
          <w:szCs w:val="23"/>
          <w:lang w:eastAsia="es-ES"/>
        </w:rPr>
      </w:pPr>
      <w:r w:rsidRPr="00B50F0D">
        <w:rPr>
          <w:rFonts w:ascii="Montserrat" w:eastAsia="Times New Roman" w:hAnsi="Montserrat" w:cs="Times New Roman"/>
          <w:color w:val="747474"/>
          <w:sz w:val="23"/>
          <w:szCs w:val="23"/>
          <w:lang w:eastAsia="es-ES"/>
        </w:rPr>
        <w:t>Desarrollar sistemas técnicos que permitan el aprovechamiento de las energías renovables.</w:t>
      </w:r>
    </w:p>
    <w:p w:rsidR="00B50F0D" w:rsidRPr="00B50F0D" w:rsidRDefault="00B50F0D" w:rsidP="00B50F0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747474"/>
          <w:sz w:val="23"/>
          <w:szCs w:val="23"/>
          <w:lang w:eastAsia="es-ES"/>
        </w:rPr>
      </w:pPr>
      <w:r w:rsidRPr="00B50F0D">
        <w:rPr>
          <w:rFonts w:ascii="Montserrat" w:eastAsia="Times New Roman" w:hAnsi="Montserrat" w:cs="Times New Roman"/>
          <w:color w:val="747474"/>
          <w:sz w:val="23"/>
          <w:szCs w:val="23"/>
          <w:lang w:eastAsia="es-ES"/>
        </w:rPr>
        <w:t>Coordinar los proyectos de I+ D que en el campo energético se realicen en Canarias y estudiar las interrelaciones con temas afines.</w:t>
      </w:r>
    </w:p>
    <w:p w:rsidR="00B50F0D" w:rsidRPr="00B50F0D" w:rsidRDefault="00B50F0D" w:rsidP="00B50F0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747474"/>
          <w:sz w:val="23"/>
          <w:szCs w:val="23"/>
          <w:lang w:eastAsia="es-ES"/>
        </w:rPr>
      </w:pPr>
      <w:r w:rsidRPr="00B50F0D">
        <w:rPr>
          <w:rFonts w:ascii="Montserrat" w:eastAsia="Times New Roman" w:hAnsi="Montserrat" w:cs="Times New Roman"/>
          <w:color w:val="747474"/>
          <w:sz w:val="23"/>
          <w:szCs w:val="23"/>
          <w:lang w:eastAsia="es-ES"/>
        </w:rPr>
        <w:t>Crear la infraestructura necesaria para el desarrollo de la ingeniería, la industria local y la investigación.</w:t>
      </w:r>
    </w:p>
    <w:p w:rsidR="00B50F0D" w:rsidRPr="00B50F0D" w:rsidRDefault="00B50F0D" w:rsidP="00B50F0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747474"/>
          <w:sz w:val="23"/>
          <w:szCs w:val="23"/>
          <w:lang w:eastAsia="es-ES"/>
        </w:rPr>
      </w:pPr>
      <w:r w:rsidRPr="00B50F0D">
        <w:rPr>
          <w:rFonts w:ascii="Montserrat" w:eastAsia="Times New Roman" w:hAnsi="Montserrat" w:cs="Times New Roman"/>
          <w:color w:val="747474"/>
          <w:sz w:val="23"/>
          <w:szCs w:val="23"/>
          <w:lang w:eastAsia="es-ES"/>
        </w:rPr>
        <w:t>Establecer planes de formación en materia energética dirigidos a diferentes sectores y niveles. Formar y capacitar personal científico y técnico en todos los campos relacionados con las energías renovables y otros ámbitos científico-tecnológicos.</w:t>
      </w:r>
    </w:p>
    <w:p w:rsidR="00B50F0D" w:rsidRPr="00B50F0D" w:rsidRDefault="00B50F0D" w:rsidP="00B50F0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747474"/>
          <w:sz w:val="23"/>
          <w:szCs w:val="23"/>
          <w:lang w:eastAsia="es-ES"/>
        </w:rPr>
      </w:pPr>
      <w:r w:rsidRPr="00B50F0D">
        <w:rPr>
          <w:rFonts w:ascii="Montserrat" w:eastAsia="Times New Roman" w:hAnsi="Montserrat" w:cs="Times New Roman"/>
          <w:color w:val="747474"/>
          <w:sz w:val="23"/>
          <w:szCs w:val="23"/>
          <w:lang w:eastAsia="es-ES"/>
        </w:rPr>
        <w:t>Asistir a las corporaciones locales en la elaboración de planes energéticos.</w:t>
      </w:r>
    </w:p>
    <w:p w:rsidR="00B50F0D" w:rsidRPr="00B50F0D" w:rsidRDefault="00B50F0D" w:rsidP="00B50F0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747474"/>
          <w:sz w:val="23"/>
          <w:szCs w:val="23"/>
          <w:lang w:eastAsia="es-ES"/>
        </w:rPr>
      </w:pPr>
      <w:r w:rsidRPr="00B50F0D">
        <w:rPr>
          <w:rFonts w:ascii="Montserrat" w:eastAsia="Times New Roman" w:hAnsi="Montserrat" w:cs="Times New Roman"/>
          <w:color w:val="747474"/>
          <w:sz w:val="23"/>
          <w:szCs w:val="23"/>
          <w:lang w:eastAsia="es-ES"/>
        </w:rPr>
        <w:t>Proporcionar asesoramiento a pequeñas y medianas empresas con el fin de mejorar la eficiencia energética en sus procesos e instalaciones.</w:t>
      </w:r>
    </w:p>
    <w:p w:rsidR="00B50F0D" w:rsidRPr="00B50F0D" w:rsidRDefault="00B50F0D" w:rsidP="00B50F0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747474"/>
          <w:sz w:val="23"/>
          <w:szCs w:val="23"/>
          <w:lang w:eastAsia="es-ES"/>
        </w:rPr>
      </w:pPr>
      <w:r w:rsidRPr="00B50F0D">
        <w:rPr>
          <w:rFonts w:ascii="Montserrat" w:eastAsia="Times New Roman" w:hAnsi="Montserrat" w:cs="Times New Roman"/>
          <w:color w:val="747474"/>
          <w:sz w:val="23"/>
          <w:szCs w:val="23"/>
          <w:lang w:eastAsia="es-ES"/>
        </w:rPr>
        <w:t>Promover y apoyar la participación de compañías e Instituciones locales en programas energéticos nacionales e internacionales.</w:t>
      </w:r>
    </w:p>
    <w:p w:rsidR="00B50F0D" w:rsidRPr="00B50F0D" w:rsidRDefault="00B50F0D" w:rsidP="00B50F0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747474"/>
          <w:sz w:val="23"/>
          <w:szCs w:val="23"/>
          <w:lang w:eastAsia="es-ES"/>
        </w:rPr>
      </w:pPr>
      <w:r w:rsidRPr="00B50F0D">
        <w:rPr>
          <w:rFonts w:ascii="Montserrat" w:eastAsia="Times New Roman" w:hAnsi="Montserrat" w:cs="Times New Roman"/>
          <w:color w:val="747474"/>
          <w:sz w:val="23"/>
          <w:szCs w:val="23"/>
          <w:lang w:eastAsia="es-ES"/>
        </w:rPr>
        <w:t>Establecer sistemas de transferencia de experiencias y de exportación de Know-how mediante la cooperación con otras entidades, a escala regional, nacional e internacional y favorecer la explotación de los resultados por parte de la industria local.</w:t>
      </w:r>
    </w:p>
    <w:p w:rsidR="00B50F0D" w:rsidRPr="00B50F0D" w:rsidRDefault="00B50F0D" w:rsidP="00B50F0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747474"/>
          <w:sz w:val="23"/>
          <w:szCs w:val="23"/>
          <w:lang w:eastAsia="es-ES"/>
        </w:rPr>
      </w:pPr>
      <w:r w:rsidRPr="00B50F0D">
        <w:rPr>
          <w:rFonts w:ascii="Montserrat" w:eastAsia="Times New Roman" w:hAnsi="Montserrat" w:cs="Times New Roman"/>
          <w:color w:val="747474"/>
          <w:sz w:val="23"/>
          <w:szCs w:val="23"/>
          <w:lang w:eastAsia="es-ES"/>
        </w:rPr>
        <w:t>Fomentar las relaciones con la comunidad científica nacional e internacional.</w:t>
      </w:r>
    </w:p>
    <w:p w:rsidR="000425EC" w:rsidRPr="00B50F0D" w:rsidRDefault="000425EC" w:rsidP="00B50F0D"/>
    <w:sectPr w:rsidR="000425EC" w:rsidRPr="00B50F0D" w:rsidSect="006C1B9B">
      <w:headerReference w:type="default" r:id="rId9"/>
      <w:footerReference w:type="default" r:id="rId10"/>
      <w:pgSz w:w="11906" w:h="16838"/>
      <w:pgMar w:top="1951" w:right="991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D4" w:rsidRDefault="009218D4" w:rsidP="00011E81">
      <w:pPr>
        <w:spacing w:line="240" w:lineRule="auto"/>
      </w:pPr>
      <w:r>
        <w:separator/>
      </w:r>
    </w:p>
  </w:endnote>
  <w:endnote w:type="continuationSeparator" w:id="0">
    <w:p w:rsidR="009218D4" w:rsidRDefault="009218D4" w:rsidP="00011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anoGrotesque-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GalanoGrotesque-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GalanoGrotesque-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CID Font+ 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CE" w:rsidRDefault="005F38CE" w:rsidP="005F38CE">
    <w:pPr>
      <w:pStyle w:val="Piedepgina"/>
      <w:jc w:val="center"/>
      <w:rPr>
        <w:rFonts w:ascii="Calibri" w:hAnsi="Calibri"/>
        <w:color w:val="4C4C4C"/>
        <w:sz w:val="16"/>
        <w:szCs w:val="16"/>
      </w:rPr>
    </w:pPr>
  </w:p>
  <w:p w:rsidR="005F38CE" w:rsidRDefault="00816CD6" w:rsidP="005F38CE">
    <w:pPr>
      <w:pStyle w:val="Piedepgina"/>
      <w:jc w:val="center"/>
      <w:rPr>
        <w:rFonts w:ascii="Calibri" w:hAnsi="Calibri"/>
        <w:color w:val="4C4C4C"/>
        <w:sz w:val="16"/>
        <w:szCs w:val="16"/>
      </w:rPr>
    </w:pPr>
    <w:r>
      <w:rPr>
        <w:rFonts w:ascii="GalanoGrotesque-Light" w:hAnsi="GalanoGrotesque-Light"/>
        <w:noProof/>
        <w:color w:val="4C4C4C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262D95" wp14:editId="5EAF6327">
              <wp:simplePos x="0" y="0"/>
              <wp:positionH relativeFrom="column">
                <wp:posOffset>-1274445</wp:posOffset>
              </wp:positionH>
              <wp:positionV relativeFrom="paragraph">
                <wp:posOffset>45720</wp:posOffset>
              </wp:positionV>
              <wp:extent cx="8216265" cy="404495"/>
              <wp:effectExtent l="0" t="0" r="0" b="0"/>
              <wp:wrapNone/>
              <wp:docPr id="10" name="10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6265" cy="404495"/>
                      </a:xfrm>
                      <a:prstGeom prst="rect">
                        <a:avLst/>
                      </a:prstGeom>
                      <a:solidFill>
                        <a:srgbClr val="E4D845">
                          <a:alpha val="49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10 Rectángulo" o:spid="_x0000_s1026" style="position:absolute;margin-left:-100.35pt;margin-top:3.6pt;width:646.95pt;height:31.8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" fillcolor="#e4d845" stroked="f" strokeweight="2pt">
              <v:fill opacity="32125f"/>
            </v:rect>
          </w:pict>
        </mc:Fallback>
      </mc:AlternateContent>
    </w:r>
  </w:p>
  <w:p w:rsidR="009544A6" w:rsidRPr="005F38CE" w:rsidRDefault="007532BC" w:rsidP="00816CD6">
    <w:pPr>
      <w:pStyle w:val="Piepgina"/>
      <w:rPr>
        <w:color w:val="6C898C"/>
      </w:rPr>
    </w:pPr>
    <w:r>
      <w:t xml:space="preserve">Agencia Insular de Energía de Tenerife, Fundación Canaria - </w:t>
    </w:r>
    <w:r w:rsidR="005F38CE">
      <w:t>Polígono</w:t>
    </w:r>
    <w:r w:rsidR="009544A6" w:rsidRPr="005F38CE">
      <w:t xml:space="preserve"> Industrial de Granadilla</w:t>
    </w:r>
    <w:r w:rsidR="00A60046" w:rsidRPr="005F38CE">
      <w:t>,</w:t>
    </w:r>
    <w:r w:rsidR="009544A6" w:rsidRPr="005F38CE">
      <w:t xml:space="preserve"> s/n, 38600 - Granadilla de Abona, Tenerife, España</w:t>
    </w:r>
  </w:p>
  <w:p w:rsidR="009544A6" w:rsidRPr="005F38CE" w:rsidRDefault="009544A6" w:rsidP="00816CD6">
    <w:pPr>
      <w:pStyle w:val="Piepgina"/>
      <w:rPr>
        <w:color w:val="6C898C"/>
        <w:lang w:val="en-US"/>
      </w:rPr>
    </w:pPr>
    <w:proofErr w:type="spellStart"/>
    <w:proofErr w:type="gramStart"/>
    <w:r w:rsidRPr="005F38CE">
      <w:rPr>
        <w:b/>
        <w:lang w:val="en-US"/>
      </w:rPr>
      <w:t>tel</w:t>
    </w:r>
    <w:proofErr w:type="spellEnd"/>
    <w:proofErr w:type="gramEnd"/>
    <w:r w:rsidRPr="005F38CE">
      <w:rPr>
        <w:lang w:val="en-US"/>
      </w:rPr>
      <w:t xml:space="preserve"> +34 922 747 772 · </w:t>
    </w:r>
    <w:r w:rsidRPr="005F38CE">
      <w:rPr>
        <w:b/>
        <w:lang w:val="en-US"/>
      </w:rPr>
      <w:t>mail</w:t>
    </w:r>
    <w:r w:rsidRPr="005F38CE">
      <w:rPr>
        <w:lang w:val="en-US"/>
      </w:rPr>
      <w:t xml:space="preserve"> agenergia@agenergia.org · </w:t>
    </w:r>
    <w:r w:rsidRPr="005F38CE">
      <w:rPr>
        <w:b/>
        <w:lang w:val="en-US"/>
      </w:rPr>
      <w:t>web</w:t>
    </w:r>
    <w:r w:rsidRPr="005F38CE">
      <w:rPr>
        <w:lang w:val="en-US"/>
      </w:rPr>
      <w:t xml:space="preserve"> </w:t>
    </w:r>
    <w:hyperlink r:id="rId1" w:history="1">
      <w:r w:rsidR="00A60046" w:rsidRPr="005F38CE">
        <w:rPr>
          <w:rStyle w:val="Hipervnculo"/>
          <w:lang w:val="en-US"/>
        </w:rPr>
        <w:t>www.agenergia.org</w:t>
      </w:r>
    </w:hyperlink>
    <w:r w:rsidR="00A60046" w:rsidRPr="005F38CE">
      <w:rPr>
        <w:lang w:val="en-US"/>
      </w:rPr>
      <w:t xml:space="preserve"> ·</w:t>
    </w:r>
    <w:r w:rsidR="00A60046" w:rsidRPr="00ED05A4">
      <w:rPr>
        <w:b/>
        <w:lang w:val="en-US"/>
      </w:rPr>
      <w:t>CIF:</w:t>
    </w:r>
    <w:r w:rsidR="00A60046" w:rsidRPr="005F38CE">
      <w:rPr>
        <w:lang w:val="en-US"/>
      </w:rPr>
      <w:t xml:space="preserve"> G38826947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D4" w:rsidRDefault="009218D4" w:rsidP="00011E81">
      <w:pPr>
        <w:spacing w:line="240" w:lineRule="auto"/>
      </w:pPr>
      <w:r>
        <w:separator/>
      </w:r>
    </w:p>
  </w:footnote>
  <w:footnote w:type="continuationSeparator" w:id="0">
    <w:p w:rsidR="009218D4" w:rsidRDefault="009218D4" w:rsidP="00011E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A6" w:rsidRDefault="00005B62">
    <w:pPr>
      <w:pStyle w:val="Encabezado"/>
    </w:pPr>
    <w:r>
      <w:rPr>
        <w:noProof/>
        <w:lang w:eastAsia="es-ES"/>
      </w:rPr>
      <w:drawing>
        <wp:anchor distT="0" distB="0" distL="114300" distR="123190" simplePos="0" relativeHeight="251661312" behindDoc="1" locked="0" layoutInCell="1" allowOverlap="1" wp14:anchorId="7B244731" wp14:editId="39CC27DD">
          <wp:simplePos x="0" y="0"/>
          <wp:positionH relativeFrom="column">
            <wp:posOffset>5708650</wp:posOffset>
          </wp:positionH>
          <wp:positionV relativeFrom="paragraph">
            <wp:posOffset>-635</wp:posOffset>
          </wp:positionV>
          <wp:extent cx="485775" cy="596900"/>
          <wp:effectExtent l="0" t="0" r="9525" b="0"/>
          <wp:wrapNone/>
          <wp:docPr id="1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5A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F82555E" wp14:editId="5611E25F">
          <wp:simplePos x="0" y="0"/>
          <wp:positionH relativeFrom="column">
            <wp:posOffset>29845</wp:posOffset>
          </wp:positionH>
          <wp:positionV relativeFrom="paragraph">
            <wp:posOffset>-177165</wp:posOffset>
          </wp:positionV>
          <wp:extent cx="1003935" cy="826135"/>
          <wp:effectExtent l="0" t="0" r="5715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sa de trabajo 43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" t="5694"/>
                  <a:stretch/>
                </pic:blipFill>
                <pic:spPr bwMode="auto">
                  <a:xfrm>
                    <a:off x="0" y="0"/>
                    <a:ext cx="1003935" cy="826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44A6" w:rsidRDefault="009544A6">
    <w:pPr>
      <w:pStyle w:val="Encabezado"/>
    </w:pPr>
  </w:p>
  <w:p w:rsidR="00011E81" w:rsidRDefault="00C16B66" w:rsidP="006C1B9B">
    <w:pPr>
      <w:pStyle w:val="Encabezado"/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484"/>
    <w:multiLevelType w:val="hybridMultilevel"/>
    <w:tmpl w:val="1AF47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2320"/>
    <w:multiLevelType w:val="hybridMultilevel"/>
    <w:tmpl w:val="879C0A9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53659D"/>
    <w:multiLevelType w:val="hybridMultilevel"/>
    <w:tmpl w:val="23BC4996"/>
    <w:lvl w:ilvl="0" w:tplc="9A1CC93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84E04"/>
    <w:multiLevelType w:val="hybridMultilevel"/>
    <w:tmpl w:val="7EDC550C"/>
    <w:lvl w:ilvl="0" w:tplc="9A1CC93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04331"/>
    <w:multiLevelType w:val="hybridMultilevel"/>
    <w:tmpl w:val="4B00D2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E6A27"/>
    <w:multiLevelType w:val="hybridMultilevel"/>
    <w:tmpl w:val="6FF47E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A6E0A"/>
    <w:multiLevelType w:val="hybridMultilevel"/>
    <w:tmpl w:val="BB926A52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26C51D7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EDF58F3"/>
    <w:multiLevelType w:val="hybridMultilevel"/>
    <w:tmpl w:val="4B00D2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22BA5"/>
    <w:multiLevelType w:val="hybridMultilevel"/>
    <w:tmpl w:val="2ADA3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D4D96"/>
    <w:multiLevelType w:val="hybridMultilevel"/>
    <w:tmpl w:val="80281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B755A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C2900E9"/>
    <w:multiLevelType w:val="hybridMultilevel"/>
    <w:tmpl w:val="A7002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44361"/>
    <w:multiLevelType w:val="multilevel"/>
    <w:tmpl w:val="5ACA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BC20A1"/>
    <w:multiLevelType w:val="hybridMultilevel"/>
    <w:tmpl w:val="CE1A7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D4FA4"/>
    <w:multiLevelType w:val="hybridMultilevel"/>
    <w:tmpl w:val="C556FB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2750E"/>
    <w:multiLevelType w:val="hybridMultilevel"/>
    <w:tmpl w:val="C556FB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6"/>
  </w:num>
  <w:num w:numId="5">
    <w:abstractNumId w:val="15"/>
  </w:num>
  <w:num w:numId="6">
    <w:abstractNumId w:val="3"/>
  </w:num>
  <w:num w:numId="7">
    <w:abstractNumId w:val="2"/>
  </w:num>
  <w:num w:numId="8">
    <w:abstractNumId w:val="11"/>
  </w:num>
  <w:num w:numId="9">
    <w:abstractNumId w:val="12"/>
  </w:num>
  <w:num w:numId="10">
    <w:abstractNumId w:val="4"/>
  </w:num>
  <w:num w:numId="11">
    <w:abstractNumId w:val="0"/>
  </w:num>
  <w:num w:numId="12">
    <w:abstractNumId w:val="1"/>
  </w:num>
  <w:num w:numId="13">
    <w:abstractNumId w:val="10"/>
  </w:num>
  <w:num w:numId="14">
    <w:abstractNumId w:val="8"/>
  </w:num>
  <w:num w:numId="15">
    <w:abstractNumId w:val="6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81"/>
    <w:rsid w:val="00000D53"/>
    <w:rsid w:val="00000E37"/>
    <w:rsid w:val="00005B62"/>
    <w:rsid w:val="000063A0"/>
    <w:rsid w:val="0001122E"/>
    <w:rsid w:val="00011E81"/>
    <w:rsid w:val="000125BA"/>
    <w:rsid w:val="00025428"/>
    <w:rsid w:val="000261FF"/>
    <w:rsid w:val="000422D6"/>
    <w:rsid w:val="000425EC"/>
    <w:rsid w:val="000A4C50"/>
    <w:rsid w:val="000C7AE9"/>
    <w:rsid w:val="000E1422"/>
    <w:rsid w:val="00117186"/>
    <w:rsid w:val="00130E91"/>
    <w:rsid w:val="001461C2"/>
    <w:rsid w:val="0016046A"/>
    <w:rsid w:val="001641B4"/>
    <w:rsid w:val="0017396D"/>
    <w:rsid w:val="00180A44"/>
    <w:rsid w:val="001A536B"/>
    <w:rsid w:val="001D3213"/>
    <w:rsid w:val="001D39DF"/>
    <w:rsid w:val="001F218E"/>
    <w:rsid w:val="001F44D1"/>
    <w:rsid w:val="00214D65"/>
    <w:rsid w:val="00220F45"/>
    <w:rsid w:val="00223AF2"/>
    <w:rsid w:val="002322FC"/>
    <w:rsid w:val="002333C4"/>
    <w:rsid w:val="00243D99"/>
    <w:rsid w:val="00254CE3"/>
    <w:rsid w:val="002975B9"/>
    <w:rsid w:val="002B0A22"/>
    <w:rsid w:val="002B721E"/>
    <w:rsid w:val="002D609C"/>
    <w:rsid w:val="002E635D"/>
    <w:rsid w:val="002F176D"/>
    <w:rsid w:val="003046AB"/>
    <w:rsid w:val="00321812"/>
    <w:rsid w:val="00364722"/>
    <w:rsid w:val="003678B1"/>
    <w:rsid w:val="00372D97"/>
    <w:rsid w:val="0037475F"/>
    <w:rsid w:val="003863FD"/>
    <w:rsid w:val="003906B8"/>
    <w:rsid w:val="003C45C8"/>
    <w:rsid w:val="003C7593"/>
    <w:rsid w:val="003E5E8F"/>
    <w:rsid w:val="00441529"/>
    <w:rsid w:val="00451AF2"/>
    <w:rsid w:val="00472F14"/>
    <w:rsid w:val="00497076"/>
    <w:rsid w:val="004A21B5"/>
    <w:rsid w:val="004B23BD"/>
    <w:rsid w:val="004C521C"/>
    <w:rsid w:val="004D21B9"/>
    <w:rsid w:val="004F496B"/>
    <w:rsid w:val="00530F9E"/>
    <w:rsid w:val="0056700F"/>
    <w:rsid w:val="005875B4"/>
    <w:rsid w:val="0059490B"/>
    <w:rsid w:val="005A30E0"/>
    <w:rsid w:val="005A48CB"/>
    <w:rsid w:val="005A4911"/>
    <w:rsid w:val="005A6380"/>
    <w:rsid w:val="005B2BE5"/>
    <w:rsid w:val="005B44C4"/>
    <w:rsid w:val="005D082F"/>
    <w:rsid w:val="005F38CE"/>
    <w:rsid w:val="005F4B20"/>
    <w:rsid w:val="00607D0F"/>
    <w:rsid w:val="00620AF6"/>
    <w:rsid w:val="00624174"/>
    <w:rsid w:val="00626FC7"/>
    <w:rsid w:val="00636A09"/>
    <w:rsid w:val="006400BF"/>
    <w:rsid w:val="00693127"/>
    <w:rsid w:val="00696E31"/>
    <w:rsid w:val="006A3D07"/>
    <w:rsid w:val="006C1B9B"/>
    <w:rsid w:val="006F7527"/>
    <w:rsid w:val="006F7FF8"/>
    <w:rsid w:val="00703B51"/>
    <w:rsid w:val="0071373E"/>
    <w:rsid w:val="007308C2"/>
    <w:rsid w:val="007532BC"/>
    <w:rsid w:val="00753FE1"/>
    <w:rsid w:val="00763BD6"/>
    <w:rsid w:val="007840AE"/>
    <w:rsid w:val="00784DF5"/>
    <w:rsid w:val="007A26BE"/>
    <w:rsid w:val="007B040A"/>
    <w:rsid w:val="007B632A"/>
    <w:rsid w:val="007D6888"/>
    <w:rsid w:val="007E0D3B"/>
    <w:rsid w:val="007F3E9B"/>
    <w:rsid w:val="00801DD3"/>
    <w:rsid w:val="00812031"/>
    <w:rsid w:val="00816CD6"/>
    <w:rsid w:val="00827B51"/>
    <w:rsid w:val="00847873"/>
    <w:rsid w:val="00892256"/>
    <w:rsid w:val="00892F9F"/>
    <w:rsid w:val="008B5C3E"/>
    <w:rsid w:val="008F3AF2"/>
    <w:rsid w:val="00903865"/>
    <w:rsid w:val="009218D4"/>
    <w:rsid w:val="00936200"/>
    <w:rsid w:val="00936BC1"/>
    <w:rsid w:val="0095049E"/>
    <w:rsid w:val="009544A6"/>
    <w:rsid w:val="00961DAD"/>
    <w:rsid w:val="00962C59"/>
    <w:rsid w:val="00996339"/>
    <w:rsid w:val="009A70EA"/>
    <w:rsid w:val="009B60E8"/>
    <w:rsid w:val="009C1717"/>
    <w:rsid w:val="009D311D"/>
    <w:rsid w:val="00A139DC"/>
    <w:rsid w:val="00A60046"/>
    <w:rsid w:val="00A73198"/>
    <w:rsid w:val="00A7407E"/>
    <w:rsid w:val="00AA3C57"/>
    <w:rsid w:val="00AA437E"/>
    <w:rsid w:val="00AB54DE"/>
    <w:rsid w:val="00AC2FC5"/>
    <w:rsid w:val="00AC3478"/>
    <w:rsid w:val="00AE605E"/>
    <w:rsid w:val="00B16DD8"/>
    <w:rsid w:val="00B50F0D"/>
    <w:rsid w:val="00B6031B"/>
    <w:rsid w:val="00B75162"/>
    <w:rsid w:val="00B84522"/>
    <w:rsid w:val="00B86FE0"/>
    <w:rsid w:val="00B965DC"/>
    <w:rsid w:val="00BA6D6A"/>
    <w:rsid w:val="00BA6FEB"/>
    <w:rsid w:val="00BC5C21"/>
    <w:rsid w:val="00BC6095"/>
    <w:rsid w:val="00BE4B54"/>
    <w:rsid w:val="00C07BA6"/>
    <w:rsid w:val="00C16B66"/>
    <w:rsid w:val="00C50DC3"/>
    <w:rsid w:val="00C556D0"/>
    <w:rsid w:val="00C55AAE"/>
    <w:rsid w:val="00C66152"/>
    <w:rsid w:val="00C7052F"/>
    <w:rsid w:val="00C94D19"/>
    <w:rsid w:val="00C97DC6"/>
    <w:rsid w:val="00CB747A"/>
    <w:rsid w:val="00CD3156"/>
    <w:rsid w:val="00CD50D8"/>
    <w:rsid w:val="00CE0D87"/>
    <w:rsid w:val="00D107C1"/>
    <w:rsid w:val="00D30699"/>
    <w:rsid w:val="00D323DA"/>
    <w:rsid w:val="00D40DF7"/>
    <w:rsid w:val="00D81619"/>
    <w:rsid w:val="00DC751A"/>
    <w:rsid w:val="00DD4D6D"/>
    <w:rsid w:val="00DE30A4"/>
    <w:rsid w:val="00DE3D16"/>
    <w:rsid w:val="00DE53D7"/>
    <w:rsid w:val="00E50766"/>
    <w:rsid w:val="00E70F93"/>
    <w:rsid w:val="00E94AD1"/>
    <w:rsid w:val="00E9678A"/>
    <w:rsid w:val="00EA5EBE"/>
    <w:rsid w:val="00EB0C94"/>
    <w:rsid w:val="00ED05A4"/>
    <w:rsid w:val="00F01677"/>
    <w:rsid w:val="00F1775C"/>
    <w:rsid w:val="00F50DD0"/>
    <w:rsid w:val="00F50EBD"/>
    <w:rsid w:val="00F573B3"/>
    <w:rsid w:val="00F8621C"/>
    <w:rsid w:val="00F967D1"/>
    <w:rsid w:val="00FB2B47"/>
    <w:rsid w:val="00F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9B"/>
    <w:pPr>
      <w:spacing w:after="0"/>
    </w:pPr>
    <w:rPr>
      <w:color w:val="4C4C4C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011E81"/>
    <w:pPr>
      <w:keepNext/>
      <w:keepLines/>
      <w:spacing w:before="480"/>
      <w:outlineLvl w:val="0"/>
    </w:pPr>
    <w:rPr>
      <w:rFonts w:ascii="GalanoGrotesque-Bold" w:eastAsiaTheme="majorEastAsia" w:hAnsi="GalanoGrotesque-Bold" w:cstheme="majorBidi"/>
      <w:b/>
      <w:bCs/>
      <w:color w:val="4C4C4C"/>
      <w:sz w:val="4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44A6"/>
    <w:pPr>
      <w:keepNext/>
      <w:keepLines/>
      <w:spacing w:before="200"/>
      <w:outlineLvl w:val="1"/>
    </w:pPr>
    <w:rPr>
      <w:rFonts w:ascii="GalanoGrotesque-Bold" w:eastAsiaTheme="majorEastAsia" w:hAnsi="GalanoGrotesque-Bold" w:cstheme="majorBidi"/>
      <w:b/>
      <w:bCs/>
      <w:color w:val="4C4C4C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44A6"/>
    <w:pPr>
      <w:keepNext/>
      <w:keepLines/>
      <w:outlineLvl w:val="2"/>
    </w:pPr>
    <w:rPr>
      <w:rFonts w:ascii="GalanoGrotesque-Light" w:eastAsiaTheme="majorEastAsia" w:hAnsi="GalanoGrotesque-Light" w:cstheme="majorBidi"/>
      <w:bCs/>
      <w:color w:val="4C4C4C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61DAD"/>
    <w:pPr>
      <w:keepNext/>
      <w:keepLines/>
      <w:spacing w:before="200"/>
      <w:outlineLvl w:val="3"/>
    </w:pPr>
    <w:rPr>
      <w:rFonts w:ascii="GalanoGrotesque-Bold" w:eastAsiaTheme="majorEastAsia" w:hAnsi="GalanoGrotesque-Bold" w:cstheme="majorBidi"/>
      <w:b/>
      <w:bCs/>
      <w:i/>
      <w:iCs/>
      <w:color w:val="8A8A8A" w:themeColor="text1" w:themeTint="A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92256"/>
    <w:pPr>
      <w:keepNext/>
      <w:keepLines/>
      <w:spacing w:before="200"/>
      <w:outlineLvl w:val="4"/>
    </w:pPr>
    <w:rPr>
      <w:rFonts w:ascii="Calibri" w:eastAsiaTheme="majorEastAsia" w:hAnsi="Calibri" w:cstheme="majorBidi"/>
      <w:color w:val="004C4F" w:themeColor="accent3" w:themeShade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61DAD"/>
    <w:pPr>
      <w:keepNext/>
      <w:keepLines/>
      <w:spacing w:before="200"/>
      <w:outlineLvl w:val="5"/>
    </w:pPr>
    <w:rPr>
      <w:rFonts w:ascii="Calibri" w:eastAsiaTheme="majorEastAsia" w:hAnsi="Calibri" w:cstheme="majorBidi"/>
      <w:i/>
      <w:iCs/>
      <w:color w:val="666666" w:themeColor="text1" w:themeTint="D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3">
    <w:name w:val="Light Shading Accent 3"/>
    <w:basedOn w:val="Tablanormal"/>
    <w:uiPriority w:val="60"/>
    <w:rsid w:val="00696E31"/>
    <w:pPr>
      <w:spacing w:after="0" w:line="240" w:lineRule="auto"/>
    </w:pPr>
    <w:rPr>
      <w:color w:val="EAD270"/>
    </w:rPr>
    <w:tblPr>
      <w:tblStyleRowBandSize w:val="1"/>
      <w:tblStyleColBandSize w:val="1"/>
      <w:tblBorders>
        <w:top w:val="single" w:sz="2" w:space="0" w:color="EAD270"/>
        <w:bottom w:val="single" w:sz="2" w:space="0" w:color="EAD27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A9E" w:themeColor="accent3"/>
          <w:left w:val="nil"/>
          <w:bottom w:val="single" w:sz="8" w:space="0" w:color="009A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A9E" w:themeColor="accent3"/>
          <w:left w:val="nil"/>
          <w:bottom w:val="single" w:sz="8" w:space="0" w:color="009A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C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FCFF" w:themeFill="accent3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11E81"/>
    <w:rPr>
      <w:rFonts w:ascii="GalanoGrotesque-Bold" w:eastAsiaTheme="majorEastAsia" w:hAnsi="GalanoGrotesque-Bold" w:cstheme="majorBidi"/>
      <w:b/>
      <w:bCs/>
      <w:color w:val="4C4C4C"/>
      <w:sz w:val="4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544A6"/>
    <w:rPr>
      <w:rFonts w:ascii="GalanoGrotesque-Bold" w:eastAsiaTheme="majorEastAsia" w:hAnsi="GalanoGrotesque-Bold" w:cstheme="majorBidi"/>
      <w:b/>
      <w:bCs/>
      <w:color w:val="4C4C4C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544A6"/>
    <w:rPr>
      <w:rFonts w:ascii="GalanoGrotesque-Light" w:eastAsiaTheme="majorEastAsia" w:hAnsi="GalanoGrotesque-Light" w:cstheme="majorBidi"/>
      <w:bCs/>
      <w:color w:val="4C4C4C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961DAD"/>
    <w:rPr>
      <w:rFonts w:ascii="GalanoGrotesque-Bold" w:eastAsiaTheme="majorEastAsia" w:hAnsi="GalanoGrotesque-Bold" w:cstheme="majorBidi"/>
      <w:b/>
      <w:bCs/>
      <w:i/>
      <w:iCs/>
      <w:color w:val="8A8A8A" w:themeColor="text1" w:themeTint="A6"/>
    </w:rPr>
  </w:style>
  <w:style w:type="character" w:customStyle="1" w:styleId="Ttulo5Car">
    <w:name w:val="Título 5 Car"/>
    <w:basedOn w:val="Fuentedeprrafopredeter"/>
    <w:link w:val="Ttulo5"/>
    <w:uiPriority w:val="9"/>
    <w:rsid w:val="00892256"/>
    <w:rPr>
      <w:rFonts w:ascii="Calibri" w:eastAsiaTheme="majorEastAsia" w:hAnsi="Calibri" w:cstheme="majorBidi"/>
      <w:color w:val="004C4F" w:themeColor="accent3" w:themeShade="80"/>
    </w:rPr>
  </w:style>
  <w:style w:type="paragraph" w:styleId="Ttulo">
    <w:name w:val="Title"/>
    <w:basedOn w:val="Normal"/>
    <w:next w:val="Normal"/>
    <w:link w:val="TtuloCar"/>
    <w:uiPriority w:val="10"/>
    <w:qFormat/>
    <w:rsid w:val="00011E81"/>
    <w:pPr>
      <w:pBdr>
        <w:bottom w:val="single" w:sz="8" w:space="4" w:color="E4D845"/>
      </w:pBdr>
      <w:spacing w:after="300" w:line="240" w:lineRule="auto"/>
      <w:contextualSpacing/>
    </w:pPr>
    <w:rPr>
      <w:rFonts w:ascii="GalanoGrotesque-Medium" w:eastAsiaTheme="majorEastAsia" w:hAnsi="GalanoGrotesque-Medium" w:cstheme="majorBidi"/>
      <w:color w:val="E4D845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11E81"/>
    <w:rPr>
      <w:rFonts w:ascii="GalanoGrotesque-Medium" w:eastAsiaTheme="majorEastAsia" w:hAnsi="GalanoGrotesque-Medium" w:cstheme="majorBidi"/>
      <w:color w:val="E4D845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696E31"/>
    <w:pPr>
      <w:spacing w:after="0" w:line="240" w:lineRule="auto"/>
    </w:pPr>
    <w:rPr>
      <w:color w:val="4C4C4C" w:themeColor="text1"/>
    </w:rPr>
  </w:style>
  <w:style w:type="paragraph" w:styleId="Encabezado">
    <w:name w:val="header"/>
    <w:basedOn w:val="Normal"/>
    <w:link w:val="EncabezadoCar"/>
    <w:uiPriority w:val="99"/>
    <w:unhideWhenUsed/>
    <w:rsid w:val="00011E8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E81"/>
    <w:rPr>
      <w:color w:val="4C4C4C" w:themeColor="text1"/>
    </w:rPr>
  </w:style>
  <w:style w:type="paragraph" w:styleId="Piedepgina">
    <w:name w:val="footer"/>
    <w:basedOn w:val="Normal"/>
    <w:link w:val="PiedepginaCar"/>
    <w:uiPriority w:val="99"/>
    <w:unhideWhenUsed/>
    <w:rsid w:val="00011E8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E81"/>
    <w:rPr>
      <w:color w:val="4C4C4C" w:themeColor="tex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E81"/>
    <w:rPr>
      <w:rFonts w:ascii="Tahoma" w:hAnsi="Tahoma" w:cs="Tahoma"/>
      <w:color w:val="4C4C4C" w:themeColor="text1"/>
      <w:sz w:val="16"/>
      <w:szCs w:val="16"/>
    </w:rPr>
  </w:style>
  <w:style w:type="character" w:customStyle="1" w:styleId="Ttulo6Car">
    <w:name w:val="Título 6 Car"/>
    <w:basedOn w:val="Fuentedeprrafopredeter"/>
    <w:link w:val="Ttulo6"/>
    <w:uiPriority w:val="9"/>
    <w:rsid w:val="00961DAD"/>
    <w:rPr>
      <w:rFonts w:ascii="Calibri" w:eastAsiaTheme="majorEastAsia" w:hAnsi="Calibri" w:cstheme="majorBidi"/>
      <w:i/>
      <w:iCs/>
      <w:color w:val="666666" w:themeColor="text1" w:themeTint="D9"/>
    </w:rPr>
  </w:style>
  <w:style w:type="character" w:styleId="Hipervnculo">
    <w:name w:val="Hyperlink"/>
    <w:basedOn w:val="Fuentedeprrafopredeter"/>
    <w:uiPriority w:val="99"/>
    <w:unhideWhenUsed/>
    <w:rsid w:val="00A60046"/>
    <w:rPr>
      <w:color w:val="A5A5A5" w:themeColor="hyperlink"/>
      <w:u w:val="single"/>
    </w:rPr>
  </w:style>
  <w:style w:type="paragraph" w:customStyle="1" w:styleId="Piepgina">
    <w:name w:val="Pie página"/>
    <w:basedOn w:val="Piedepgina"/>
    <w:link w:val="PiepginaCar"/>
    <w:qFormat/>
    <w:rsid w:val="00816CD6"/>
    <w:pPr>
      <w:jc w:val="center"/>
    </w:pPr>
    <w:rPr>
      <w:rFonts w:ascii="Calibri" w:hAnsi="Calibri"/>
      <w:color w:val="4C4C4C"/>
      <w:sz w:val="16"/>
      <w:szCs w:val="16"/>
    </w:rPr>
  </w:style>
  <w:style w:type="character" w:customStyle="1" w:styleId="PiepginaCar">
    <w:name w:val="Pie página Car"/>
    <w:basedOn w:val="PiedepginaCar"/>
    <w:link w:val="Piepgina"/>
    <w:rsid w:val="00816CD6"/>
    <w:rPr>
      <w:rFonts w:ascii="Calibri" w:hAnsi="Calibri"/>
      <w:color w:val="4C4C4C"/>
      <w:sz w:val="16"/>
      <w:szCs w:val="16"/>
    </w:rPr>
  </w:style>
  <w:style w:type="table" w:styleId="Tablaconcuadrcula">
    <w:name w:val="Table Grid"/>
    <w:basedOn w:val="Tablanormal"/>
    <w:uiPriority w:val="1"/>
    <w:rsid w:val="00C9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425EC"/>
    <w:pPr>
      <w:spacing w:after="240" w:line="300" w:lineRule="auto"/>
      <w:ind w:left="720"/>
      <w:contextualSpacing/>
    </w:pPr>
    <w:rPr>
      <w:rFonts w:ascii="Arial" w:eastAsia="Times New Roman" w:hAnsi="Arial" w:cs="Times New Roman"/>
      <w:color w:val="1B1D1C"/>
      <w:sz w:val="20"/>
      <w:szCs w:val="21"/>
      <w:lang w:val="en-US" w:eastAsia="ja-JP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425EC"/>
    <w:rPr>
      <w:rFonts w:ascii="Arial" w:eastAsia="Times New Roman" w:hAnsi="Arial" w:cs="Times New Roman"/>
      <w:color w:val="1B1D1C"/>
      <w:sz w:val="20"/>
      <w:szCs w:val="21"/>
      <w:lang w:val="en-US" w:eastAsia="ja-JP"/>
    </w:rPr>
  </w:style>
  <w:style w:type="table" w:customStyle="1" w:styleId="Tablaconcuadrcula4">
    <w:name w:val="Tabla con cuadrícula4"/>
    <w:basedOn w:val="Tablanormal"/>
    <w:next w:val="Tablaconcuadrcula"/>
    <w:uiPriority w:val="1"/>
    <w:rsid w:val="000425EC"/>
    <w:pPr>
      <w:spacing w:after="0" w:line="240" w:lineRule="auto"/>
    </w:pPr>
    <w:rPr>
      <w:rFonts w:ascii="Arial" w:eastAsia="Times New Roman" w:hAnsi="Arial" w:cs="Times New Roma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customStyle="1" w:styleId="Encabezado1">
    <w:name w:val="Encabezado 1"/>
    <w:basedOn w:val="Normal"/>
    <w:next w:val="Normal"/>
    <w:uiPriority w:val="9"/>
    <w:qFormat/>
    <w:rsid w:val="000425EC"/>
    <w:pPr>
      <w:suppressAutoHyphens/>
      <w:spacing w:before="300" w:after="40"/>
      <w:ind w:left="360" w:hanging="360"/>
      <w:jc w:val="both"/>
      <w:outlineLvl w:val="0"/>
    </w:pPr>
    <w:rPr>
      <w:rFonts w:ascii="Calibri" w:eastAsiaTheme="minorEastAsia" w:hAnsi="Calibri" w:cs="Calibri"/>
      <w:smallCaps/>
      <w:color w:val="00000A"/>
      <w:spacing w:val="5"/>
      <w:sz w:val="32"/>
      <w:szCs w:val="3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42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425EC"/>
    <w:rPr>
      <w:rFonts w:ascii="Courier New" w:eastAsia="Times New Roman" w:hAnsi="Courier New" w:cs="Courier New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93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31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3127"/>
    <w:rPr>
      <w:color w:val="4C4C4C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31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3127"/>
    <w:rPr>
      <w:b/>
      <w:bCs/>
      <w:color w:val="4C4C4C" w:themeColor="text1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4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9C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34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9B"/>
    <w:pPr>
      <w:spacing w:after="0"/>
    </w:pPr>
    <w:rPr>
      <w:color w:val="4C4C4C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011E81"/>
    <w:pPr>
      <w:keepNext/>
      <w:keepLines/>
      <w:spacing w:before="480"/>
      <w:outlineLvl w:val="0"/>
    </w:pPr>
    <w:rPr>
      <w:rFonts w:ascii="GalanoGrotesque-Bold" w:eastAsiaTheme="majorEastAsia" w:hAnsi="GalanoGrotesque-Bold" w:cstheme="majorBidi"/>
      <w:b/>
      <w:bCs/>
      <w:color w:val="4C4C4C"/>
      <w:sz w:val="4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44A6"/>
    <w:pPr>
      <w:keepNext/>
      <w:keepLines/>
      <w:spacing w:before="200"/>
      <w:outlineLvl w:val="1"/>
    </w:pPr>
    <w:rPr>
      <w:rFonts w:ascii="GalanoGrotesque-Bold" w:eastAsiaTheme="majorEastAsia" w:hAnsi="GalanoGrotesque-Bold" w:cstheme="majorBidi"/>
      <w:b/>
      <w:bCs/>
      <w:color w:val="4C4C4C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44A6"/>
    <w:pPr>
      <w:keepNext/>
      <w:keepLines/>
      <w:outlineLvl w:val="2"/>
    </w:pPr>
    <w:rPr>
      <w:rFonts w:ascii="GalanoGrotesque-Light" w:eastAsiaTheme="majorEastAsia" w:hAnsi="GalanoGrotesque-Light" w:cstheme="majorBidi"/>
      <w:bCs/>
      <w:color w:val="4C4C4C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61DAD"/>
    <w:pPr>
      <w:keepNext/>
      <w:keepLines/>
      <w:spacing w:before="200"/>
      <w:outlineLvl w:val="3"/>
    </w:pPr>
    <w:rPr>
      <w:rFonts w:ascii="GalanoGrotesque-Bold" w:eastAsiaTheme="majorEastAsia" w:hAnsi="GalanoGrotesque-Bold" w:cstheme="majorBidi"/>
      <w:b/>
      <w:bCs/>
      <w:i/>
      <w:iCs/>
      <w:color w:val="8A8A8A" w:themeColor="text1" w:themeTint="A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92256"/>
    <w:pPr>
      <w:keepNext/>
      <w:keepLines/>
      <w:spacing w:before="200"/>
      <w:outlineLvl w:val="4"/>
    </w:pPr>
    <w:rPr>
      <w:rFonts w:ascii="Calibri" w:eastAsiaTheme="majorEastAsia" w:hAnsi="Calibri" w:cstheme="majorBidi"/>
      <w:color w:val="004C4F" w:themeColor="accent3" w:themeShade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61DAD"/>
    <w:pPr>
      <w:keepNext/>
      <w:keepLines/>
      <w:spacing w:before="200"/>
      <w:outlineLvl w:val="5"/>
    </w:pPr>
    <w:rPr>
      <w:rFonts w:ascii="Calibri" w:eastAsiaTheme="majorEastAsia" w:hAnsi="Calibri" w:cstheme="majorBidi"/>
      <w:i/>
      <w:iCs/>
      <w:color w:val="666666" w:themeColor="text1" w:themeTint="D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3">
    <w:name w:val="Light Shading Accent 3"/>
    <w:basedOn w:val="Tablanormal"/>
    <w:uiPriority w:val="60"/>
    <w:rsid w:val="00696E31"/>
    <w:pPr>
      <w:spacing w:after="0" w:line="240" w:lineRule="auto"/>
    </w:pPr>
    <w:rPr>
      <w:color w:val="EAD270"/>
    </w:rPr>
    <w:tblPr>
      <w:tblStyleRowBandSize w:val="1"/>
      <w:tblStyleColBandSize w:val="1"/>
      <w:tblBorders>
        <w:top w:val="single" w:sz="2" w:space="0" w:color="EAD270"/>
        <w:bottom w:val="single" w:sz="2" w:space="0" w:color="EAD27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A9E" w:themeColor="accent3"/>
          <w:left w:val="nil"/>
          <w:bottom w:val="single" w:sz="8" w:space="0" w:color="009A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A9E" w:themeColor="accent3"/>
          <w:left w:val="nil"/>
          <w:bottom w:val="single" w:sz="8" w:space="0" w:color="009A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C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FCFF" w:themeFill="accent3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11E81"/>
    <w:rPr>
      <w:rFonts w:ascii="GalanoGrotesque-Bold" w:eastAsiaTheme="majorEastAsia" w:hAnsi="GalanoGrotesque-Bold" w:cstheme="majorBidi"/>
      <w:b/>
      <w:bCs/>
      <w:color w:val="4C4C4C"/>
      <w:sz w:val="4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544A6"/>
    <w:rPr>
      <w:rFonts w:ascii="GalanoGrotesque-Bold" w:eastAsiaTheme="majorEastAsia" w:hAnsi="GalanoGrotesque-Bold" w:cstheme="majorBidi"/>
      <w:b/>
      <w:bCs/>
      <w:color w:val="4C4C4C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544A6"/>
    <w:rPr>
      <w:rFonts w:ascii="GalanoGrotesque-Light" w:eastAsiaTheme="majorEastAsia" w:hAnsi="GalanoGrotesque-Light" w:cstheme="majorBidi"/>
      <w:bCs/>
      <w:color w:val="4C4C4C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961DAD"/>
    <w:rPr>
      <w:rFonts w:ascii="GalanoGrotesque-Bold" w:eastAsiaTheme="majorEastAsia" w:hAnsi="GalanoGrotesque-Bold" w:cstheme="majorBidi"/>
      <w:b/>
      <w:bCs/>
      <w:i/>
      <w:iCs/>
      <w:color w:val="8A8A8A" w:themeColor="text1" w:themeTint="A6"/>
    </w:rPr>
  </w:style>
  <w:style w:type="character" w:customStyle="1" w:styleId="Ttulo5Car">
    <w:name w:val="Título 5 Car"/>
    <w:basedOn w:val="Fuentedeprrafopredeter"/>
    <w:link w:val="Ttulo5"/>
    <w:uiPriority w:val="9"/>
    <w:rsid w:val="00892256"/>
    <w:rPr>
      <w:rFonts w:ascii="Calibri" w:eastAsiaTheme="majorEastAsia" w:hAnsi="Calibri" w:cstheme="majorBidi"/>
      <w:color w:val="004C4F" w:themeColor="accent3" w:themeShade="80"/>
    </w:rPr>
  </w:style>
  <w:style w:type="paragraph" w:styleId="Ttulo">
    <w:name w:val="Title"/>
    <w:basedOn w:val="Normal"/>
    <w:next w:val="Normal"/>
    <w:link w:val="TtuloCar"/>
    <w:uiPriority w:val="10"/>
    <w:qFormat/>
    <w:rsid w:val="00011E81"/>
    <w:pPr>
      <w:pBdr>
        <w:bottom w:val="single" w:sz="8" w:space="4" w:color="E4D845"/>
      </w:pBdr>
      <w:spacing w:after="300" w:line="240" w:lineRule="auto"/>
      <w:contextualSpacing/>
    </w:pPr>
    <w:rPr>
      <w:rFonts w:ascii="GalanoGrotesque-Medium" w:eastAsiaTheme="majorEastAsia" w:hAnsi="GalanoGrotesque-Medium" w:cstheme="majorBidi"/>
      <w:color w:val="E4D845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11E81"/>
    <w:rPr>
      <w:rFonts w:ascii="GalanoGrotesque-Medium" w:eastAsiaTheme="majorEastAsia" w:hAnsi="GalanoGrotesque-Medium" w:cstheme="majorBidi"/>
      <w:color w:val="E4D845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696E31"/>
    <w:pPr>
      <w:spacing w:after="0" w:line="240" w:lineRule="auto"/>
    </w:pPr>
    <w:rPr>
      <w:color w:val="4C4C4C" w:themeColor="text1"/>
    </w:rPr>
  </w:style>
  <w:style w:type="paragraph" w:styleId="Encabezado">
    <w:name w:val="header"/>
    <w:basedOn w:val="Normal"/>
    <w:link w:val="EncabezadoCar"/>
    <w:uiPriority w:val="99"/>
    <w:unhideWhenUsed/>
    <w:rsid w:val="00011E8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E81"/>
    <w:rPr>
      <w:color w:val="4C4C4C" w:themeColor="text1"/>
    </w:rPr>
  </w:style>
  <w:style w:type="paragraph" w:styleId="Piedepgina">
    <w:name w:val="footer"/>
    <w:basedOn w:val="Normal"/>
    <w:link w:val="PiedepginaCar"/>
    <w:uiPriority w:val="99"/>
    <w:unhideWhenUsed/>
    <w:rsid w:val="00011E8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E81"/>
    <w:rPr>
      <w:color w:val="4C4C4C" w:themeColor="tex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E81"/>
    <w:rPr>
      <w:rFonts w:ascii="Tahoma" w:hAnsi="Tahoma" w:cs="Tahoma"/>
      <w:color w:val="4C4C4C" w:themeColor="text1"/>
      <w:sz w:val="16"/>
      <w:szCs w:val="16"/>
    </w:rPr>
  </w:style>
  <w:style w:type="character" w:customStyle="1" w:styleId="Ttulo6Car">
    <w:name w:val="Título 6 Car"/>
    <w:basedOn w:val="Fuentedeprrafopredeter"/>
    <w:link w:val="Ttulo6"/>
    <w:uiPriority w:val="9"/>
    <w:rsid w:val="00961DAD"/>
    <w:rPr>
      <w:rFonts w:ascii="Calibri" w:eastAsiaTheme="majorEastAsia" w:hAnsi="Calibri" w:cstheme="majorBidi"/>
      <w:i/>
      <w:iCs/>
      <w:color w:val="666666" w:themeColor="text1" w:themeTint="D9"/>
    </w:rPr>
  </w:style>
  <w:style w:type="character" w:styleId="Hipervnculo">
    <w:name w:val="Hyperlink"/>
    <w:basedOn w:val="Fuentedeprrafopredeter"/>
    <w:uiPriority w:val="99"/>
    <w:unhideWhenUsed/>
    <w:rsid w:val="00A60046"/>
    <w:rPr>
      <w:color w:val="A5A5A5" w:themeColor="hyperlink"/>
      <w:u w:val="single"/>
    </w:rPr>
  </w:style>
  <w:style w:type="paragraph" w:customStyle="1" w:styleId="Piepgina">
    <w:name w:val="Pie página"/>
    <w:basedOn w:val="Piedepgina"/>
    <w:link w:val="PiepginaCar"/>
    <w:qFormat/>
    <w:rsid w:val="00816CD6"/>
    <w:pPr>
      <w:jc w:val="center"/>
    </w:pPr>
    <w:rPr>
      <w:rFonts w:ascii="Calibri" w:hAnsi="Calibri"/>
      <w:color w:val="4C4C4C"/>
      <w:sz w:val="16"/>
      <w:szCs w:val="16"/>
    </w:rPr>
  </w:style>
  <w:style w:type="character" w:customStyle="1" w:styleId="PiepginaCar">
    <w:name w:val="Pie página Car"/>
    <w:basedOn w:val="PiedepginaCar"/>
    <w:link w:val="Piepgina"/>
    <w:rsid w:val="00816CD6"/>
    <w:rPr>
      <w:rFonts w:ascii="Calibri" w:hAnsi="Calibri"/>
      <w:color w:val="4C4C4C"/>
      <w:sz w:val="16"/>
      <w:szCs w:val="16"/>
    </w:rPr>
  </w:style>
  <w:style w:type="table" w:styleId="Tablaconcuadrcula">
    <w:name w:val="Table Grid"/>
    <w:basedOn w:val="Tablanormal"/>
    <w:uiPriority w:val="1"/>
    <w:rsid w:val="00C9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425EC"/>
    <w:pPr>
      <w:spacing w:after="240" w:line="300" w:lineRule="auto"/>
      <w:ind w:left="720"/>
      <w:contextualSpacing/>
    </w:pPr>
    <w:rPr>
      <w:rFonts w:ascii="Arial" w:eastAsia="Times New Roman" w:hAnsi="Arial" w:cs="Times New Roman"/>
      <w:color w:val="1B1D1C"/>
      <w:sz w:val="20"/>
      <w:szCs w:val="21"/>
      <w:lang w:val="en-US" w:eastAsia="ja-JP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425EC"/>
    <w:rPr>
      <w:rFonts w:ascii="Arial" w:eastAsia="Times New Roman" w:hAnsi="Arial" w:cs="Times New Roman"/>
      <w:color w:val="1B1D1C"/>
      <w:sz w:val="20"/>
      <w:szCs w:val="21"/>
      <w:lang w:val="en-US" w:eastAsia="ja-JP"/>
    </w:rPr>
  </w:style>
  <w:style w:type="table" w:customStyle="1" w:styleId="Tablaconcuadrcula4">
    <w:name w:val="Tabla con cuadrícula4"/>
    <w:basedOn w:val="Tablanormal"/>
    <w:next w:val="Tablaconcuadrcula"/>
    <w:uiPriority w:val="1"/>
    <w:rsid w:val="000425EC"/>
    <w:pPr>
      <w:spacing w:after="0" w:line="240" w:lineRule="auto"/>
    </w:pPr>
    <w:rPr>
      <w:rFonts w:ascii="Arial" w:eastAsia="Times New Roman" w:hAnsi="Arial" w:cs="Times New Roma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customStyle="1" w:styleId="Encabezado1">
    <w:name w:val="Encabezado 1"/>
    <w:basedOn w:val="Normal"/>
    <w:next w:val="Normal"/>
    <w:uiPriority w:val="9"/>
    <w:qFormat/>
    <w:rsid w:val="000425EC"/>
    <w:pPr>
      <w:suppressAutoHyphens/>
      <w:spacing w:before="300" w:after="40"/>
      <w:ind w:left="360" w:hanging="360"/>
      <w:jc w:val="both"/>
      <w:outlineLvl w:val="0"/>
    </w:pPr>
    <w:rPr>
      <w:rFonts w:ascii="Calibri" w:eastAsiaTheme="minorEastAsia" w:hAnsi="Calibri" w:cs="Calibri"/>
      <w:smallCaps/>
      <w:color w:val="00000A"/>
      <w:spacing w:val="5"/>
      <w:sz w:val="32"/>
      <w:szCs w:val="3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42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both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425EC"/>
    <w:rPr>
      <w:rFonts w:ascii="Courier New" w:eastAsia="Times New Roman" w:hAnsi="Courier New" w:cs="Courier New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93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31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3127"/>
    <w:rPr>
      <w:color w:val="4C4C4C" w:themeColor="text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31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3127"/>
    <w:rPr>
      <w:b/>
      <w:bCs/>
      <w:color w:val="4C4C4C" w:themeColor="text1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4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9C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34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energi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IET">
      <a:dk1>
        <a:srgbClr val="4C4C4C"/>
      </a:dk1>
      <a:lt1>
        <a:srgbClr val="CBCBCB"/>
      </a:lt1>
      <a:dk2>
        <a:srgbClr val="4C4C4C"/>
      </a:dk2>
      <a:lt2>
        <a:srgbClr val="E4D845"/>
      </a:lt2>
      <a:accent1>
        <a:srgbClr val="005152"/>
      </a:accent1>
      <a:accent2>
        <a:srgbClr val="C5B91D"/>
      </a:accent2>
      <a:accent3>
        <a:srgbClr val="009A9E"/>
      </a:accent3>
      <a:accent4>
        <a:srgbClr val="6565FF"/>
      </a:accent4>
      <a:accent5>
        <a:srgbClr val="99CC00"/>
      </a:accent5>
      <a:accent6>
        <a:srgbClr val="C5B91D"/>
      </a:accent6>
      <a:hlink>
        <a:srgbClr val="A5A5A5"/>
      </a:hlink>
      <a:folHlink>
        <a:srgbClr val="7F7F7F"/>
      </a:folHlink>
    </a:clrScheme>
    <a:fontScheme name="AIET">
      <a:majorFont>
        <a:latin typeface="Tahom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880F-759C-4EE7-81B0-565E036D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lvillalba</dc:creator>
  <cp:lastModifiedBy>Maite Delamo del Castillo</cp:lastModifiedBy>
  <cp:revision>3</cp:revision>
  <cp:lastPrinted>2019-03-13T12:12:00Z</cp:lastPrinted>
  <dcterms:created xsi:type="dcterms:W3CDTF">2022-06-07T12:54:00Z</dcterms:created>
  <dcterms:modified xsi:type="dcterms:W3CDTF">2022-06-07T12:54:00Z</dcterms:modified>
</cp:coreProperties>
</file>