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A7D9" w14:textId="68144E31" w:rsidR="007142BC" w:rsidRDefault="00430DEF" w:rsidP="007142B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ORGANIZATIVA</w:t>
      </w:r>
    </w:p>
    <w:p w14:paraId="6E08AC81" w14:textId="5DCEB09F" w:rsidR="00430DEF" w:rsidRDefault="00430DEF" w:rsidP="007142BC">
      <w:pPr>
        <w:rPr>
          <w:rFonts w:eastAsia="Times New Roman" w:cs="Times New Roman"/>
          <w:b/>
        </w:rPr>
      </w:pPr>
    </w:p>
    <w:p w14:paraId="5D5AA2FE" w14:textId="7883122F" w:rsidR="00430DEF" w:rsidRPr="007142BC" w:rsidRDefault="00C4113E" w:rsidP="007142B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Composición de los órganos de Gobierno</w:t>
      </w:r>
    </w:p>
    <w:p w14:paraId="39382833" w14:textId="116B39FF" w:rsidR="005D495E" w:rsidRDefault="005D495E" w:rsidP="005D495E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762"/>
        <w:gridCol w:w="1356"/>
      </w:tblGrid>
      <w:tr w:rsidR="00036993" w14:paraId="21192164" w14:textId="77777777" w:rsidTr="00C4113E">
        <w:tc>
          <w:tcPr>
            <w:tcW w:w="7020" w:type="dxa"/>
          </w:tcPr>
          <w:p w14:paraId="460D4F67" w14:textId="77777777" w:rsidR="00C4113E" w:rsidRPr="00943827" w:rsidRDefault="00C4113E" w:rsidP="00C4113E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ind w:right="282"/>
              <w:jc w:val="both"/>
              <w:rPr>
                <w:rFonts w:cs="Arial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 xml:space="preserve">Presidenta: Dña. Rosa Dávila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>Mamely</w:t>
            </w:r>
            <w:proofErr w:type="spellEnd"/>
            <w:r w:rsidRPr="00943827">
              <w:rPr>
                <w:rFonts w:cs="Arial"/>
                <w:bCs/>
                <w:sz w:val="18"/>
                <w:szCs w:val="18"/>
                <w:lang w:val="es-ES_tradnl" w:eastAsia="es-ES_tradnl"/>
              </w:rPr>
              <w:t>.</w:t>
            </w:r>
          </w:p>
          <w:p w14:paraId="07ABF119" w14:textId="77777777" w:rsidR="00C4113E" w:rsidRDefault="00C4113E" w:rsidP="00C4113E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ind w:right="282"/>
              <w:jc w:val="both"/>
              <w:rPr>
                <w:rFonts w:cs="Arial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>Vocal: D. Juan José Martínez Díaz</w:t>
            </w:r>
            <w:r w:rsidRPr="00943827">
              <w:rPr>
                <w:rFonts w:cs="Arial"/>
                <w:bCs/>
                <w:sz w:val="18"/>
                <w:szCs w:val="18"/>
                <w:lang w:val="es-ES_tradnl" w:eastAsia="es-ES_tradnl"/>
              </w:rPr>
              <w:t>.</w:t>
            </w:r>
          </w:p>
          <w:p w14:paraId="6A4CF4EA" w14:textId="77777777" w:rsidR="00C4113E" w:rsidRDefault="00C4113E" w:rsidP="00C4113E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ind w:right="282"/>
              <w:jc w:val="both"/>
              <w:rPr>
                <w:rFonts w:cs="Arial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 xml:space="preserve">Vocal: Dña. María Begoña Ortiz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>Leston</w:t>
            </w:r>
            <w:proofErr w:type="spellEnd"/>
          </w:p>
          <w:p w14:paraId="255CB4FD" w14:textId="77777777" w:rsidR="00C4113E" w:rsidRDefault="00C4113E" w:rsidP="00C4113E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ind w:right="282"/>
              <w:jc w:val="both"/>
              <w:rPr>
                <w:rFonts w:cs="Arial"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 xml:space="preserve">Secretaria no patrono: Dña. Marina </w:t>
            </w:r>
            <w:proofErr w:type="spellStart"/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>Wangüermert</w:t>
            </w:r>
            <w:proofErr w:type="spellEnd"/>
            <w:r>
              <w:rPr>
                <w:rFonts w:cs="Arial"/>
                <w:bCs/>
                <w:sz w:val="18"/>
                <w:szCs w:val="18"/>
                <w:lang w:val="es-ES_tradnl" w:eastAsia="es-ES_tradnl"/>
              </w:rPr>
              <w:t xml:space="preserve"> Pérez</w:t>
            </w:r>
          </w:p>
          <w:p w14:paraId="70980AAD" w14:textId="77777777" w:rsidR="00C4113E" w:rsidRPr="00C4113E" w:rsidRDefault="00C4113E" w:rsidP="00C4113E">
            <w:pPr>
              <w:spacing w:before="240" w:after="240"/>
              <w:ind w:right="282"/>
              <w:jc w:val="both"/>
              <w:rPr>
                <w:rFonts w:ascii="Arial" w:eastAsia="Times New Roman" w:hAnsi="Arial" w:cs="Arial"/>
                <w:bCs/>
                <w:color w:val="1B1D1C"/>
                <w:sz w:val="18"/>
                <w:szCs w:val="18"/>
                <w:lang w:val="es-ES_tradnl" w:eastAsia="es-ES_tradnl"/>
              </w:rPr>
            </w:pPr>
            <w:r w:rsidRPr="00C4113E">
              <w:rPr>
                <w:rFonts w:ascii="Arial" w:eastAsia="Times New Roman" w:hAnsi="Arial" w:cs="Arial"/>
                <w:bCs/>
                <w:color w:val="1B1D1C"/>
                <w:sz w:val="18"/>
                <w:szCs w:val="18"/>
                <w:lang w:val="es-ES_tradnl" w:eastAsia="es-ES_tradnl"/>
              </w:rPr>
              <w:t>Nombrados el 10 de mayo de 2024</w:t>
            </w:r>
          </w:p>
          <w:p w14:paraId="4CEDDD2F" w14:textId="693AB3E8" w:rsidR="00036993" w:rsidRPr="00C4113E" w:rsidRDefault="00036993" w:rsidP="00C4113E">
            <w:pPr>
              <w:spacing w:after="200"/>
              <w:rPr>
                <w:rFonts w:ascii="Arial" w:eastAsia="Times New Roman" w:hAnsi="Arial" w:cs="Arial"/>
                <w:bCs/>
                <w:color w:val="1B1D1C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62" w:type="dxa"/>
          </w:tcPr>
          <w:p w14:paraId="5C4B37A7" w14:textId="08ACD381" w:rsidR="00036993" w:rsidRDefault="00036993" w:rsidP="00036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CA2EADE" w14:textId="1703D270" w:rsidR="00036993" w:rsidRPr="005D495E" w:rsidRDefault="00036993" w:rsidP="00036993"/>
        </w:tc>
      </w:tr>
      <w:tr w:rsidR="00036993" w14:paraId="1794382E" w14:textId="77777777" w:rsidTr="00C4113E">
        <w:tc>
          <w:tcPr>
            <w:tcW w:w="7020" w:type="dxa"/>
          </w:tcPr>
          <w:p w14:paraId="5C22AB87" w14:textId="5C9B0C05" w:rsidR="00036993" w:rsidRDefault="00036993" w:rsidP="00925658">
            <w:pPr>
              <w:shd w:val="clear" w:color="auto" w:fill="FFFFFF"/>
              <w:spacing w:after="3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</w:tcPr>
          <w:p w14:paraId="391B4EB5" w14:textId="22BD8B70" w:rsidR="00036993" w:rsidRDefault="00036993" w:rsidP="00036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7A74879" w14:textId="24BA8643" w:rsidR="00036993" w:rsidRPr="005D495E" w:rsidRDefault="00036993" w:rsidP="00036993"/>
        </w:tc>
      </w:tr>
      <w:tr w:rsidR="00036993" w14:paraId="0511709E" w14:textId="77777777" w:rsidTr="00C4113E">
        <w:tc>
          <w:tcPr>
            <w:tcW w:w="7020" w:type="dxa"/>
          </w:tcPr>
          <w:p w14:paraId="2C3BF79B" w14:textId="1B1D710C" w:rsidR="00036993" w:rsidRDefault="00036993" w:rsidP="00036993">
            <w:pPr>
              <w:rPr>
                <w:b/>
              </w:rPr>
            </w:pPr>
          </w:p>
        </w:tc>
        <w:tc>
          <w:tcPr>
            <w:tcW w:w="1762" w:type="dxa"/>
          </w:tcPr>
          <w:p w14:paraId="1396C64F" w14:textId="192AD441" w:rsidR="00036993" w:rsidRDefault="00036993" w:rsidP="00036993"/>
        </w:tc>
        <w:tc>
          <w:tcPr>
            <w:tcW w:w="1356" w:type="dxa"/>
          </w:tcPr>
          <w:p w14:paraId="1A4285BD" w14:textId="43290ED5" w:rsidR="00036993" w:rsidRDefault="00036993" w:rsidP="00036993"/>
        </w:tc>
      </w:tr>
      <w:tr w:rsidR="00036993" w14:paraId="490990BB" w14:textId="77777777" w:rsidTr="00C4113E">
        <w:trPr>
          <w:trHeight w:val="80"/>
        </w:trPr>
        <w:tc>
          <w:tcPr>
            <w:tcW w:w="7020" w:type="dxa"/>
          </w:tcPr>
          <w:p w14:paraId="0919FF6B" w14:textId="4516921A" w:rsidR="00036993" w:rsidRDefault="00036993" w:rsidP="00036993">
            <w:pPr>
              <w:rPr>
                <w:b/>
              </w:rPr>
            </w:pPr>
          </w:p>
        </w:tc>
        <w:tc>
          <w:tcPr>
            <w:tcW w:w="1762" w:type="dxa"/>
          </w:tcPr>
          <w:p w14:paraId="4568712E" w14:textId="6BB620D6" w:rsidR="00036993" w:rsidRDefault="00036993" w:rsidP="00036993"/>
        </w:tc>
        <w:tc>
          <w:tcPr>
            <w:tcW w:w="1356" w:type="dxa"/>
          </w:tcPr>
          <w:p w14:paraId="52CACC39" w14:textId="53868C03" w:rsidR="00036993" w:rsidRDefault="00036993" w:rsidP="00036993"/>
        </w:tc>
      </w:tr>
    </w:tbl>
    <w:p w14:paraId="0F02309A" w14:textId="77777777" w:rsidR="005D495E" w:rsidRDefault="005D495E" w:rsidP="005D495E">
      <w:pPr>
        <w:rPr>
          <w:b/>
        </w:rPr>
      </w:pPr>
    </w:p>
    <w:p w14:paraId="620F2F2D" w14:textId="77777777" w:rsidR="005D495E" w:rsidRDefault="005D495E" w:rsidP="005D495E">
      <w:r>
        <w:tab/>
      </w:r>
      <w:r>
        <w:tab/>
      </w:r>
      <w:r>
        <w:tab/>
      </w:r>
      <w:r>
        <w:tab/>
      </w:r>
    </w:p>
    <w:p w14:paraId="7B91CA21" w14:textId="77777777" w:rsidR="005D495E" w:rsidRDefault="005D495E" w:rsidP="005D495E">
      <w:pPr>
        <w:spacing w:line="240" w:lineRule="auto"/>
      </w:pPr>
      <w:r>
        <w:tab/>
      </w:r>
      <w:r>
        <w:tab/>
      </w:r>
      <w:r>
        <w:tab/>
      </w:r>
      <w:r>
        <w:tab/>
        <w:t xml:space="preserve">                   </w:t>
      </w:r>
    </w:p>
    <w:p w14:paraId="23044CB3" w14:textId="77777777" w:rsidR="005D495E" w:rsidRDefault="005D495E" w:rsidP="005D495E">
      <w:pPr>
        <w:ind w:left="1416" w:firstLine="708"/>
      </w:pPr>
      <w:r>
        <w:tab/>
      </w:r>
    </w:p>
    <w:p w14:paraId="76FF3A7A" w14:textId="77777777" w:rsidR="005D495E" w:rsidRDefault="005D495E" w:rsidP="005D495E">
      <w:r>
        <w:tab/>
      </w:r>
      <w:r>
        <w:tab/>
      </w:r>
      <w:r>
        <w:tab/>
      </w:r>
      <w:r>
        <w:tab/>
      </w:r>
    </w:p>
    <w:p w14:paraId="38735727" w14:textId="77777777" w:rsidR="005D495E" w:rsidRDefault="005D495E" w:rsidP="005D495E">
      <w:r>
        <w:tab/>
      </w:r>
      <w:r>
        <w:tab/>
        <w:t xml:space="preserve">      </w:t>
      </w:r>
      <w:r>
        <w:tab/>
      </w:r>
      <w:r>
        <w:tab/>
      </w:r>
      <w:r>
        <w:tab/>
      </w:r>
    </w:p>
    <w:p w14:paraId="3BE33E52" w14:textId="77777777" w:rsidR="000425EC" w:rsidRDefault="000425EC" w:rsidP="000425EC">
      <w:pPr>
        <w:rPr>
          <w:rFonts w:ascii="Arial" w:hAnsi="Arial" w:cs="Arial"/>
          <w:sz w:val="16"/>
          <w:szCs w:val="16"/>
        </w:rPr>
      </w:pPr>
    </w:p>
    <w:p w14:paraId="17DAB0C0" w14:textId="77777777" w:rsidR="005D495E" w:rsidRDefault="005D495E" w:rsidP="000425EC">
      <w:pPr>
        <w:rPr>
          <w:rFonts w:ascii="Arial" w:hAnsi="Arial" w:cs="Arial"/>
          <w:sz w:val="16"/>
          <w:szCs w:val="16"/>
        </w:rPr>
      </w:pPr>
    </w:p>
    <w:p w14:paraId="3BBB6AE0" w14:textId="77777777" w:rsidR="005D495E" w:rsidRPr="00B6031B" w:rsidRDefault="005D495E" w:rsidP="000425EC">
      <w:pPr>
        <w:rPr>
          <w:rFonts w:ascii="Arial" w:hAnsi="Arial" w:cs="Arial"/>
          <w:sz w:val="16"/>
          <w:szCs w:val="16"/>
        </w:rPr>
      </w:pPr>
    </w:p>
    <w:sectPr w:rsidR="005D495E" w:rsidRPr="00B6031B" w:rsidSect="006C1B9B">
      <w:headerReference w:type="default" r:id="rId8"/>
      <w:footerReference w:type="default" r:id="rId9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B7A4" w14:textId="77777777"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14:paraId="70219178" w14:textId="77777777"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4468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185FF7F1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22D20E" wp14:editId="25E159ED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F5D3C0"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14:paraId="34B787D5" w14:textId="77777777"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7FE2C174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E4E6" w14:textId="77777777"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14:paraId="26687E32" w14:textId="77777777"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B889" w14:textId="77777777"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3CB8349F" wp14:editId="01C7829F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DEAAC7B" wp14:editId="0EE7D6A9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007A2" w14:textId="77777777" w:rsidR="009544A6" w:rsidRDefault="009544A6">
    <w:pPr>
      <w:pStyle w:val="Encabezado"/>
    </w:pPr>
  </w:p>
  <w:p w14:paraId="03719D9C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36993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30DEF"/>
    <w:rsid w:val="00441529"/>
    <w:rsid w:val="00451AF2"/>
    <w:rsid w:val="00472F14"/>
    <w:rsid w:val="004A21B5"/>
    <w:rsid w:val="004B23BD"/>
    <w:rsid w:val="004C521C"/>
    <w:rsid w:val="004D21B9"/>
    <w:rsid w:val="004F496B"/>
    <w:rsid w:val="00530F9E"/>
    <w:rsid w:val="0056700F"/>
    <w:rsid w:val="005875B4"/>
    <w:rsid w:val="0059490B"/>
    <w:rsid w:val="005A30E0"/>
    <w:rsid w:val="005A48CB"/>
    <w:rsid w:val="005A4911"/>
    <w:rsid w:val="005A6380"/>
    <w:rsid w:val="005B2BE5"/>
    <w:rsid w:val="005B44C4"/>
    <w:rsid w:val="005D082F"/>
    <w:rsid w:val="005D495E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142BC"/>
    <w:rsid w:val="007308C2"/>
    <w:rsid w:val="007532BC"/>
    <w:rsid w:val="00753FE1"/>
    <w:rsid w:val="00763BD6"/>
    <w:rsid w:val="007840AE"/>
    <w:rsid w:val="00784DF5"/>
    <w:rsid w:val="00797EE4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903865"/>
    <w:rsid w:val="009218D4"/>
    <w:rsid w:val="00925658"/>
    <w:rsid w:val="00936200"/>
    <w:rsid w:val="00936BC1"/>
    <w:rsid w:val="0095049E"/>
    <w:rsid w:val="009544A6"/>
    <w:rsid w:val="00961DAD"/>
    <w:rsid w:val="00962C59"/>
    <w:rsid w:val="00996339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4113E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03F79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32F63"/>
  <w15:docId w15:val="{B962C42E-DA66-47FF-A093-B62E7B6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3F79"/>
    <w:rPr>
      <w:rFonts w:cs="Times New Roman"/>
      <w:b/>
      <w:bCs/>
    </w:rPr>
  </w:style>
  <w:style w:type="character" w:styleId="nfasis">
    <w:name w:val="Emphasis"/>
    <w:basedOn w:val="Fuentedeprrafopredeter"/>
    <w:uiPriority w:val="20"/>
    <w:qFormat/>
    <w:rsid w:val="00E03F7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BB78E-4A10-408D-B476-77A218091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64183-D958-4629-9DBB-E783D60BAD36}"/>
</file>

<file path=customXml/itemProps3.xml><?xml version="1.0" encoding="utf-8"?>
<ds:datastoreItem xmlns:ds="http://schemas.openxmlformats.org/officeDocument/2006/customXml" ds:itemID="{2976E135-AAFA-4E64-A86D-445FBBB7950F}"/>
</file>

<file path=customXml/itemProps4.xml><?xml version="1.0" encoding="utf-8"?>
<ds:datastoreItem xmlns:ds="http://schemas.openxmlformats.org/officeDocument/2006/customXml" ds:itemID="{204B3089-7898-4172-A961-AE2FB609D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9</cp:revision>
  <cp:lastPrinted>2019-03-13T12:12:00Z</cp:lastPrinted>
  <dcterms:created xsi:type="dcterms:W3CDTF">2022-06-07T09:00:00Z</dcterms:created>
  <dcterms:modified xsi:type="dcterms:W3CDTF">2024-07-17T11:41:00Z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